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五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戴如云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周兴斌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秦颖璐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冯禧甜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  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彭恩成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  彬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唐依琪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聂定侯</w:t>
            </w:r>
          </w:p>
        </w:tc>
      </w:tr>
    </w:tbl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21080203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77.50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刘海文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彭林丽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74.75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朱宇航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附件：物理与电子科学学院2022—2023学年下学期第五周周评  </w:t>
      </w:r>
    </w:p>
    <w:p>
      <w:pPr>
        <w:spacing w:line="293" w:lineRule="auto"/>
        <w:jc w:val="both"/>
        <w:textAlignment w:val="baseline"/>
        <w:rPr>
          <w:sz w:val="24"/>
        </w:rPr>
      </w:pPr>
      <w:bookmarkStart w:id="4" w:name="_GoBack"/>
      <w:bookmarkEnd w:id="4"/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eastAsia" w:cs="Times New Roman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186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 </w:t>
      </w:r>
    </w:p>
    <w:tbl>
      <w:tblPr>
        <w:tblStyle w:val="6"/>
        <w:tblpPr w:leftFromText="181" w:rightFromText="181" w:vertAnchor="text" w:horzAnchor="margin" w:tblpXSpec="center" w:tblpY="1583"/>
        <w:tblOverlap w:val="never"/>
        <w:tblW w:w="47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65"/>
        <w:gridCol w:w="1040"/>
        <w:gridCol w:w="800"/>
        <w:gridCol w:w="867"/>
        <w:gridCol w:w="793"/>
        <w:gridCol w:w="1189"/>
        <w:gridCol w:w="1024"/>
        <w:gridCol w:w="896"/>
        <w:gridCol w:w="840"/>
        <w:gridCol w:w="738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71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099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卫生</w:t>
            </w:r>
          </w:p>
        </w:tc>
        <w:tc>
          <w:tcPr>
            <w:tcW w:w="561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课堂考勤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晚归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班团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284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学委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考勤</w:t>
            </w:r>
          </w:p>
        </w:tc>
        <w:tc>
          <w:tcPr>
            <w:tcW w:w="249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471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名单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03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4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49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71" w:type="pct"/>
            <w:vAlign w:val="center"/>
          </w:tcPr>
          <w:p>
            <w:pPr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11"/>
            <w:bookmarkStart w:id="1" w:name="OLE_LINK2" w:colFirst="10" w:colLast="10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7507107、7507108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7507201、5106101、510610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both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7507203、7507204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7507205、5106103、5106104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7507204</w:t>
            </w: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7.04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87.04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7507206、7507207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7507208、5106201、5106202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李凯欣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于鸿天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7507301、7507302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7507304、5106203、5106204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7507305、7507306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7507402、7507403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林胜波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肖湘锋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87.00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6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7507407、7507408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7507501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7507502、7507503、5106107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曹卓</w:t>
            </w:r>
          </w:p>
        </w:tc>
        <w:tc>
          <w:tcPr>
            <w:tcW w:w="268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郭强强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曾翰东</w:t>
            </w:r>
          </w:p>
        </w:tc>
        <w:tc>
          <w:tcPr>
            <w:tcW w:w="346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86.00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7507504、7507505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7507601、7507602、7507603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7507604、7507605、5106205、5106207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李浩</w:t>
            </w:r>
          </w:p>
        </w:tc>
        <w:tc>
          <w:tcPr>
            <w:tcW w:w="346" w:type="pct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7507506、7507606、7507607、7507608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7508632、7509205、7509206、5106205、5106207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88.50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7507617、7508632、7509207、7509208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7509301、7509302、5106206、5106207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88.50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7509303、7509304、7509305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7509306、7509632、5106206、5106208</w:t>
            </w:r>
          </w:p>
        </w:tc>
        <w:tc>
          <w:tcPr>
            <w:tcW w:w="35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赵海屹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0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88.50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sz w:val="20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2022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3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五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13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17</w:t>
      </w:r>
      <w:r>
        <w:rPr>
          <w:b/>
          <w:sz w:val="22"/>
          <w:szCs w:val="22"/>
        </w:rPr>
        <w:t>日</w:t>
      </w:r>
    </w:p>
    <w:p>
      <w:pPr>
        <w:textAlignment w:val="baseline"/>
        <w:rPr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15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615"/>
        <w:gridCol w:w="788"/>
        <w:gridCol w:w="885"/>
        <w:gridCol w:w="765"/>
        <w:gridCol w:w="915"/>
        <w:gridCol w:w="660"/>
        <w:gridCol w:w="885"/>
        <w:gridCol w:w="735"/>
        <w:gridCol w:w="915"/>
        <w:gridCol w:w="735"/>
        <w:gridCol w:w="720"/>
        <w:gridCol w:w="1020"/>
        <w:gridCol w:w="780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卫生</w:t>
            </w: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早签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课堂考勤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晚归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晚自习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班委</w:t>
            </w:r>
          </w:p>
          <w:p>
            <w:pPr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考勤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无手机课  堂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总分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评分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名单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名单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名单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名单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21080101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7510113、7510120、7510213、7510313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5102106、5102107、5102108、5102307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21080102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7510412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、7510413、7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510512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7510120、5102108、5102207、5102208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87.50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21080103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7510612、5102307、5102308、5102407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87.88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21080104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7510117、7510118、7510119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7510120、5102307、5102408、5102507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21080201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7510120、7510121、7510122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7510123、7510217、7510218、5102508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8.67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寇申华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潘明和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tabs>
                <w:tab w:val="left" w:pos="321"/>
              </w:tabs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87.17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21080202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7510219、7510220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、5102508、5102607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7.24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-3.5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81.24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bookmarkStart w:id="2" w:name="OLE_LINK4"/>
            <w:r>
              <w:rPr>
                <w:b/>
                <w:sz w:val="24"/>
              </w:rPr>
              <w:t>21080203</w:t>
            </w:r>
            <w:bookmarkEnd w:id="2"/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7510317、7510318、7510319、7510320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张宇豪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张泽天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卿志菲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-5.5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77.50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21080204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7510323、7510324、7510417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7510418、7510419、7510420、5102608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9.67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梁迅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李长泽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-2.5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85.17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21080401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7510421、7510422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7510424、7510517、5102309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8.28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tabs>
                <w:tab w:val="left" w:pos="213"/>
              </w:tabs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胡凤娇</w:t>
            </w:r>
          </w:p>
          <w:p>
            <w:pPr>
              <w:tabs>
                <w:tab w:val="left" w:pos="213"/>
              </w:tabs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张厚尧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86.28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21080402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7510518、7510519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7510521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7510522、5102409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88.21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21080403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7510524、7510618、7510619、5102509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6.90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86.90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21080404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7510622、7510623、5102609、7510624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6.33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84.83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21080501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7510125、7510126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7510227、7510228、7510525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8.52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86.52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21080502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7510526、7510527、7510528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7510625、7510626、7510627、5106205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向自仁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柏乔林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86.00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pStyle w:val="15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453"/>
        <w:gridCol w:w="985"/>
        <w:gridCol w:w="1010"/>
        <w:gridCol w:w="740"/>
        <w:gridCol w:w="1070"/>
        <w:gridCol w:w="760"/>
        <w:gridCol w:w="880"/>
        <w:gridCol w:w="685"/>
        <w:gridCol w:w="959"/>
        <w:gridCol w:w="705"/>
        <w:gridCol w:w="70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43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卫生</w:t>
            </w:r>
          </w:p>
        </w:tc>
        <w:tc>
          <w:tcPr>
            <w:tcW w:w="17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早签</w:t>
            </w:r>
          </w:p>
        </w:tc>
        <w:tc>
          <w:tcPr>
            <w:tcW w:w="1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课堂考勤</w:t>
            </w:r>
          </w:p>
        </w:tc>
        <w:tc>
          <w:tcPr>
            <w:tcW w:w="15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无手机课  堂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委考勤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4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6507111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、6507112、6507113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6507114、7502220、7502221、7502222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8.67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83.67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6507116、6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507117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、6507215、6507216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6507217、7502223、7502224、7502317、7502318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9.05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85.05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6507210、6507211、6507212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、7502318、7502319、7502320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周文斌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-6.5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75.15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6507204、6507205、6507209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85.00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6507201、6507202、6507203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7502418、7502419、7502420、7502421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6507302、6507303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6507304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6507305、7502422、7502423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8.75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陈其营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等十二人</w:t>
            </w: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-12</w:t>
            </w: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75.25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6507308、6507310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6507311、6507312、7502424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6.25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尤裕棋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.5</w:t>
            </w: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徐昊</w:t>
            </w: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-6.5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74.75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6507313、6507314、6507315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6507316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6507317、6507417、7502518、7502519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李德浩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陈俊辰</w:t>
            </w: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85.50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6507411、6507412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6507414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6507415、7502520、7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502521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7.50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李嘉豪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-8.5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75.00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6507511、6507512、6507513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6507514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6507515、6507516、7502622、7502623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3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3"/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6507517、6507613、6507614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6507615、6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507617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、7502621、7502622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8.67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88.67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6507607、6507608、6507609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6507610、6507611、6507612、7502618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8.67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88.67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6507601、6507602、650760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6507604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6507605、6507606、7502617、7502618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8.82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88.82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6507404、6507405、6507406、650740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6507408、6507409、6507410、7502522、7502523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8.95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张树清</w:t>
            </w: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86.45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6507401、6507402、6507403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6507502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6507503、6507504、7502523、7502524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8.95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李宇航</w:t>
            </w: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86.95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445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6507505、6507506、6507507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6507508、6507509、6507510、7502624</w:t>
            </w:r>
          </w:p>
        </w:tc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程福康</w:t>
            </w:r>
          </w:p>
        </w:tc>
        <w:tc>
          <w:tcPr>
            <w:tcW w:w="6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15"/>
        <w:ind w:right="-128"/>
        <w:textAlignment w:val="baseline"/>
        <w:rPr>
          <w:rFonts w:hint="default"/>
          <w:b/>
          <w:sz w:val="24"/>
        </w:rPr>
      </w:pPr>
      <w:r>
        <w:rPr>
          <w:rFonts w:hint="default"/>
          <w:b/>
          <w:bCs/>
        </w:rPr>
        <w:t>备注：</w:t>
      </w:r>
      <w:r>
        <w:rPr>
          <w:rFonts w:hint="default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</w:t>
      </w:r>
      <w:r>
        <w:t>心理委员</w:t>
      </w:r>
      <w:r>
        <w:rPr>
          <w:rFonts w:hint="default"/>
        </w:rPr>
        <w:t>未签到减1分/次，迟签减0.5分/次；</w:t>
      </w:r>
      <w:r>
        <w:t>心理活动材料收集缺到减0.5分/人次；</w:t>
      </w:r>
      <w:r>
        <w:rPr>
          <w:rFonts w:hint="default"/>
        </w:rPr>
        <w:t>班级迟交、缺交材料减1分/次；校查早签未到减1分/人次，院查早签未到减0.5分/人次，代签减1分/人次，两次不带证件算一次缺签；校查晚归减2分/人次，院查减1分/人次；校查课堂考勤减2分/人次，院查减1分/人次</w:t>
      </w:r>
      <w:r>
        <w:t>，晚自习缺到0.5分/人次</w:t>
      </w:r>
      <w:r>
        <w:rPr>
          <w:rFonts w:hint="default"/>
        </w:rPr>
        <w:t>；缺交课堂考勤表减1分/班、课堂考勤表与实际不符</w:t>
      </w:r>
      <w:r>
        <w:rPr>
          <w:rFonts w:hint="default" w:ascii="Times New Roman" w:hAnsi="Times New Roman" w:cs="Times New Roman"/>
        </w:rPr>
        <w:t>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</w:t>
      </w:r>
      <w:r>
        <w:rPr>
          <w:rFonts w:hint="default"/>
          <w:u w:val="single" w:color="000000"/>
        </w:rPr>
        <w:t>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NzUzNmQyNGFjMzdmNGZmMzk2NmM3YjEyMDY2OGQ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8294D"/>
    <w:rsid w:val="015F012F"/>
    <w:rsid w:val="01675613"/>
    <w:rsid w:val="019035B9"/>
    <w:rsid w:val="01945393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883B77"/>
    <w:rsid w:val="089D51A7"/>
    <w:rsid w:val="08BF4CFD"/>
    <w:rsid w:val="08F25DF5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884D71"/>
    <w:rsid w:val="0C29479A"/>
    <w:rsid w:val="0C7156BE"/>
    <w:rsid w:val="0CA53AF7"/>
    <w:rsid w:val="0CA572AE"/>
    <w:rsid w:val="0CBE5294"/>
    <w:rsid w:val="0CD303DD"/>
    <w:rsid w:val="0CF5494C"/>
    <w:rsid w:val="0D953622"/>
    <w:rsid w:val="0DA35D35"/>
    <w:rsid w:val="0E0B3B76"/>
    <w:rsid w:val="0E8F6480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9315C2"/>
    <w:rsid w:val="14B015B7"/>
    <w:rsid w:val="14B17867"/>
    <w:rsid w:val="14CA6D7D"/>
    <w:rsid w:val="14D47518"/>
    <w:rsid w:val="14E5209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6E31D6"/>
    <w:rsid w:val="197A0857"/>
    <w:rsid w:val="199E7A5D"/>
    <w:rsid w:val="19F3461A"/>
    <w:rsid w:val="1A1E3D87"/>
    <w:rsid w:val="1A43420F"/>
    <w:rsid w:val="1AA80258"/>
    <w:rsid w:val="1AF12124"/>
    <w:rsid w:val="1B085A75"/>
    <w:rsid w:val="1B31793A"/>
    <w:rsid w:val="1B4637A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E017E69"/>
    <w:rsid w:val="1E673DD8"/>
    <w:rsid w:val="1E8675F3"/>
    <w:rsid w:val="1E992543"/>
    <w:rsid w:val="1EBD6E2A"/>
    <w:rsid w:val="1ECE7A7D"/>
    <w:rsid w:val="1EF01B92"/>
    <w:rsid w:val="1EF22AD5"/>
    <w:rsid w:val="1EF33CFD"/>
    <w:rsid w:val="1F374F7E"/>
    <w:rsid w:val="1F54724A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F36F22"/>
    <w:rsid w:val="28293B4F"/>
    <w:rsid w:val="287A7E98"/>
    <w:rsid w:val="28970DC8"/>
    <w:rsid w:val="293429BA"/>
    <w:rsid w:val="29511E75"/>
    <w:rsid w:val="295D0E77"/>
    <w:rsid w:val="296A67D5"/>
    <w:rsid w:val="29722ECF"/>
    <w:rsid w:val="29C32058"/>
    <w:rsid w:val="29E55E50"/>
    <w:rsid w:val="2A057891"/>
    <w:rsid w:val="2A136595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8A54EC"/>
    <w:rsid w:val="36D920B9"/>
    <w:rsid w:val="370B6A74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E2F69"/>
    <w:rsid w:val="40F95B67"/>
    <w:rsid w:val="41AD6427"/>
    <w:rsid w:val="41EE0E20"/>
    <w:rsid w:val="42732E12"/>
    <w:rsid w:val="42937CB6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D300F8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56A42"/>
    <w:rsid w:val="49A27A2B"/>
    <w:rsid w:val="49C10860"/>
    <w:rsid w:val="4A0279D9"/>
    <w:rsid w:val="4A0E5839"/>
    <w:rsid w:val="4A21012A"/>
    <w:rsid w:val="4A484F43"/>
    <w:rsid w:val="4A660E4C"/>
    <w:rsid w:val="4A8F4182"/>
    <w:rsid w:val="4AA95C4A"/>
    <w:rsid w:val="4AC24DC2"/>
    <w:rsid w:val="4B642263"/>
    <w:rsid w:val="4B915C12"/>
    <w:rsid w:val="4C423EFA"/>
    <w:rsid w:val="4C485DA6"/>
    <w:rsid w:val="4C5001CA"/>
    <w:rsid w:val="4CC04D70"/>
    <w:rsid w:val="4D04383D"/>
    <w:rsid w:val="4D0A02C0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4C28A2"/>
    <w:rsid w:val="4E7803DF"/>
    <w:rsid w:val="4F16504C"/>
    <w:rsid w:val="4F2522F4"/>
    <w:rsid w:val="4F274D00"/>
    <w:rsid w:val="4F46062A"/>
    <w:rsid w:val="4F5B752C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E5205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3421C1"/>
    <w:rsid w:val="524E2EBF"/>
    <w:rsid w:val="525C6E85"/>
    <w:rsid w:val="529015F3"/>
    <w:rsid w:val="52B8024E"/>
    <w:rsid w:val="530A5D68"/>
    <w:rsid w:val="53325B46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AA7568"/>
    <w:rsid w:val="56CB4F97"/>
    <w:rsid w:val="56DD1072"/>
    <w:rsid w:val="57316C99"/>
    <w:rsid w:val="57671352"/>
    <w:rsid w:val="57A10BAE"/>
    <w:rsid w:val="57B024F6"/>
    <w:rsid w:val="57DD796C"/>
    <w:rsid w:val="57DE6057"/>
    <w:rsid w:val="57F674AF"/>
    <w:rsid w:val="5887311D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F85BAF"/>
    <w:rsid w:val="651035C9"/>
    <w:rsid w:val="65286A62"/>
    <w:rsid w:val="656E41E6"/>
    <w:rsid w:val="65B91366"/>
    <w:rsid w:val="65C30382"/>
    <w:rsid w:val="65E82987"/>
    <w:rsid w:val="65F5498A"/>
    <w:rsid w:val="65F97365"/>
    <w:rsid w:val="65FB540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80B57A7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C150B56"/>
    <w:rsid w:val="6C1955CB"/>
    <w:rsid w:val="6C225B8E"/>
    <w:rsid w:val="6C583C67"/>
    <w:rsid w:val="6C93767A"/>
    <w:rsid w:val="6CFC41E1"/>
    <w:rsid w:val="6D26623E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D4CAA"/>
    <w:rsid w:val="712B5518"/>
    <w:rsid w:val="71464F7F"/>
    <w:rsid w:val="71573D01"/>
    <w:rsid w:val="717F0365"/>
    <w:rsid w:val="71DF3909"/>
    <w:rsid w:val="71F873C9"/>
    <w:rsid w:val="72175526"/>
    <w:rsid w:val="724A2CEE"/>
    <w:rsid w:val="724C3314"/>
    <w:rsid w:val="72794EEB"/>
    <w:rsid w:val="72F31B78"/>
    <w:rsid w:val="732B1675"/>
    <w:rsid w:val="74013228"/>
    <w:rsid w:val="748C3843"/>
    <w:rsid w:val="74C01A5C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E32064"/>
    <w:rsid w:val="780B46DC"/>
    <w:rsid w:val="78407DC2"/>
    <w:rsid w:val="78522E8E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1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6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1735</Words>
  <Characters>4244</Characters>
  <Lines>34</Lines>
  <Paragraphs>9</Paragraphs>
  <TotalTime>28</TotalTime>
  <ScaleCrop>false</ScaleCrop>
  <LinksUpToDate>false</LinksUpToDate>
  <CharactersWithSpaces>4806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陌年微凉</cp:lastModifiedBy>
  <cp:lastPrinted>2023-03-13T04:21:00Z</cp:lastPrinted>
  <dcterms:modified xsi:type="dcterms:W3CDTF">2023-03-19T07:10:24Z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0EC952747D2F44FE96D5CF73F0142365</vt:lpwstr>
  </property>
</Properties>
</file>